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FF2" w:rsidRDefault="00CF5FF2" w:rsidP="00CF5FF2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Профессиональный вклад: динамическое уплотнение грунта и как это работает</w:t>
      </w:r>
    </w:p>
    <w:p w:rsidR="00CF5FF2" w:rsidRDefault="00CF5FF2" w:rsidP="00CF5FF2">
      <w:pPr>
        <w:spacing w:line="360" w:lineRule="auto"/>
        <w:rPr>
          <w:rFonts w:ascii="Arial" w:hAnsi="Arial" w:cs="Arial"/>
        </w:rPr>
      </w:pPr>
    </w:p>
    <w:p w:rsidR="00CF5FF2" w:rsidRDefault="00CF5FF2" w:rsidP="00CF5FF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n"/>
        </w:rPr>
        <w:t>Канатные</w:t>
      </w:r>
      <w:r w:rsidRPr="00CF5FF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ковшовые</w:t>
      </w:r>
      <w:r w:rsidRPr="00CF5FF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экскаваторы</w:t>
      </w:r>
      <w:r w:rsidRPr="00CF5FF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используются</w:t>
      </w:r>
      <w:r w:rsidRPr="00CF5FF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во</w:t>
      </w:r>
      <w:r w:rsidRPr="00CF5FF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всем</w:t>
      </w:r>
      <w:r w:rsidRPr="00CF5FF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мире</w:t>
      </w:r>
      <w:r w:rsidRPr="00CF5FF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в</w:t>
      </w:r>
      <w:r w:rsidRPr="00CF5FF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самых</w:t>
      </w:r>
      <w:r w:rsidRPr="00CF5FF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разных</w:t>
      </w:r>
      <w:r w:rsidRPr="00CF5FF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областях</w:t>
      </w:r>
      <w:r w:rsidRPr="00CF5FF2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lang w:val="en"/>
        </w:rPr>
        <w:t>Благодаря</w:t>
      </w:r>
      <w:r w:rsidRPr="00CF5FF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высокой</w:t>
      </w:r>
      <w:r w:rsidRPr="00CF5FF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грузоподъемности</w:t>
      </w:r>
      <w:r w:rsidRPr="00CF5FF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они</w:t>
      </w:r>
      <w:r w:rsidRPr="00CF5FF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также</w:t>
      </w:r>
      <w:r w:rsidRPr="00CF5FF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используются</w:t>
      </w:r>
      <w:r w:rsidRPr="00CF5FF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для</w:t>
      </w:r>
      <w:r w:rsidRPr="00CF5FF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динамического</w:t>
      </w:r>
      <w:r w:rsidRPr="00CF5FF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уплотнения</w:t>
      </w:r>
      <w:r w:rsidRPr="00CF5FF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грунта</w:t>
      </w:r>
      <w:r w:rsidRPr="00CF5FF2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lang w:val="en"/>
        </w:rPr>
        <w:t>Под</w:t>
      </w:r>
      <w:r w:rsidRPr="00CF5FF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этим</w:t>
      </w:r>
      <w:r w:rsidRPr="00CF5FF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подразумевается</w:t>
      </w:r>
      <w:r w:rsidRPr="00CF5FF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систематическое</w:t>
      </w:r>
      <w:r w:rsidRPr="00CF5FF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повышение</w:t>
      </w:r>
      <w:r w:rsidRPr="00CF5FF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степени</w:t>
      </w:r>
      <w:r w:rsidRPr="00CF5FF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плотности</w:t>
      </w:r>
      <w:r w:rsidRPr="00CF5FF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грунта</w:t>
      </w:r>
      <w:r w:rsidRPr="00CF5FF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за</w:t>
      </w:r>
      <w:r w:rsidRPr="00CF5FF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счет</w:t>
      </w:r>
      <w:r w:rsidRPr="00CF5FF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непрерывного</w:t>
      </w:r>
      <w:r w:rsidRPr="00CF5FF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сбрасывания</w:t>
      </w:r>
      <w:r w:rsidRPr="00CF5FF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большого</w:t>
      </w:r>
      <w:r w:rsidRPr="00CF5FF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веса</w:t>
      </w:r>
      <w:r w:rsidRPr="00CF5FF2">
        <w:rPr>
          <w:rFonts w:ascii="Arial" w:hAnsi="Arial" w:cs="Arial"/>
          <w:b/>
          <w:bCs/>
        </w:rPr>
        <w:t xml:space="preserve">. </w:t>
      </w:r>
    </w:p>
    <w:p w:rsidR="00CF5FF2" w:rsidRDefault="00CF5FF2" w:rsidP="00CF5FF2">
      <w:pPr>
        <w:spacing w:line="360" w:lineRule="auto"/>
        <w:rPr>
          <w:rFonts w:ascii="Arial" w:hAnsi="Arial" w:cs="Arial"/>
        </w:rPr>
      </w:pPr>
      <w:r w:rsidRPr="00CF5FF2">
        <w:rPr>
          <w:rFonts w:ascii="Arial" w:hAnsi="Arial" w:cs="Arial"/>
        </w:rPr>
        <w:t xml:space="preserve"> </w:t>
      </w:r>
    </w:p>
    <w:p w:rsidR="00CF5FF2" w:rsidRDefault="00CF5FF2" w:rsidP="00CF5FF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"/>
        </w:rPr>
        <w:t>Чтобы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подготовить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грунт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перед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началом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строительства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удалить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пустоты</w:t>
      </w:r>
      <w:r w:rsidRPr="00CF5FF2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"/>
        </w:rPr>
        <w:t>грунты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необходимо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дополнительно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уплотнять</w:t>
      </w:r>
      <w:r w:rsidRPr="00CF5FF2"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"/>
        </w:rPr>
        <w:t>Проверенная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технически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простая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процедура</w:t>
      </w:r>
      <w:r w:rsidRPr="00CF5FF2">
        <w:rPr>
          <w:rFonts w:ascii="Arial" w:hAnsi="Arial" w:cs="Arial"/>
        </w:rPr>
        <w:t xml:space="preserve"> — </w:t>
      </w:r>
      <w:r>
        <w:rPr>
          <w:rFonts w:ascii="Arial" w:hAnsi="Arial" w:cs="Arial"/>
          <w:lang w:val="en"/>
        </w:rPr>
        <w:t>это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динамическое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уплотнение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грунта</w:t>
      </w:r>
      <w:r w:rsidRPr="00CF5FF2"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"/>
        </w:rPr>
        <w:t>Для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этого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тяжелый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груз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с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высоты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до</w:t>
      </w:r>
      <w:r w:rsidRPr="00CF5FF2">
        <w:rPr>
          <w:rFonts w:ascii="Arial" w:hAnsi="Arial" w:cs="Arial"/>
        </w:rPr>
        <w:t xml:space="preserve"> 30 </w:t>
      </w:r>
      <w:r>
        <w:rPr>
          <w:rFonts w:ascii="Arial" w:hAnsi="Arial" w:cs="Arial"/>
          <w:lang w:val="en"/>
        </w:rPr>
        <w:t>метров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многократно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сбрасывается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на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землю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в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свободном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падении</w:t>
      </w:r>
      <w:r w:rsidRPr="00CF5FF2"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"/>
        </w:rPr>
        <w:t>Кинетическая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энергия</w:t>
      </w:r>
      <w:r w:rsidRPr="00CF5FF2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"/>
        </w:rPr>
        <w:t>выделяемая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при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ударе</w:t>
      </w:r>
      <w:r w:rsidRPr="00CF5FF2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"/>
        </w:rPr>
        <w:t>уплотняет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грунт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на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глубине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от</w:t>
      </w:r>
      <w:r w:rsidRPr="00CF5FF2">
        <w:rPr>
          <w:rFonts w:ascii="Arial" w:hAnsi="Arial" w:cs="Arial"/>
        </w:rPr>
        <w:t xml:space="preserve"> 3 </w:t>
      </w:r>
      <w:r>
        <w:rPr>
          <w:rFonts w:ascii="Arial" w:hAnsi="Arial" w:cs="Arial"/>
          <w:lang w:val="en"/>
        </w:rPr>
        <w:t>до</w:t>
      </w:r>
      <w:r w:rsidRPr="00CF5FF2">
        <w:rPr>
          <w:rFonts w:ascii="Arial" w:hAnsi="Arial" w:cs="Arial"/>
        </w:rPr>
        <w:t xml:space="preserve"> 10 </w:t>
      </w:r>
      <w:r>
        <w:rPr>
          <w:rFonts w:ascii="Arial" w:hAnsi="Arial" w:cs="Arial"/>
          <w:lang w:val="en"/>
        </w:rPr>
        <w:t>метров</w:t>
      </w:r>
      <w:r w:rsidRPr="00CF5FF2"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"/>
        </w:rPr>
        <w:t>Степень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уплотнения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в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значительной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степени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зависит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от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размера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уплотняющего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груза</w:t>
      </w:r>
      <w:r w:rsidRPr="00CF5FF2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"/>
        </w:rPr>
        <w:t>высоты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падения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расстояний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между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отдельными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точками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падения</w:t>
      </w:r>
      <w:r w:rsidRPr="00CF5FF2">
        <w:rPr>
          <w:rFonts w:ascii="Arial" w:hAnsi="Arial" w:cs="Arial"/>
        </w:rPr>
        <w:t>.</w:t>
      </w:r>
    </w:p>
    <w:p w:rsidR="00CF5FF2" w:rsidRDefault="00CF5FF2" w:rsidP="00CF5FF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"/>
        </w:rPr>
        <w:t>На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практике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это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означает</w:t>
      </w:r>
      <w:r w:rsidRPr="00CF5FF2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"/>
        </w:rPr>
        <w:t>что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уплотняющий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груз</w:t>
      </w:r>
      <w:r w:rsidRPr="00CF5FF2">
        <w:rPr>
          <w:rFonts w:ascii="Arial" w:hAnsi="Arial" w:cs="Arial"/>
        </w:rPr>
        <w:t xml:space="preserve"> — </w:t>
      </w:r>
      <w:r>
        <w:rPr>
          <w:rFonts w:ascii="Arial" w:hAnsi="Arial" w:cs="Arial"/>
          <w:lang w:val="en"/>
        </w:rPr>
        <w:t>часто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блок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из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стали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или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бетона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специфической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квадратной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или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круглой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формы</w:t>
      </w:r>
      <w:r w:rsidRPr="00CF5FF2">
        <w:rPr>
          <w:rFonts w:ascii="Arial" w:hAnsi="Arial" w:cs="Arial"/>
        </w:rPr>
        <w:t xml:space="preserve"> — </w:t>
      </w:r>
      <w:r>
        <w:rPr>
          <w:rFonts w:ascii="Arial" w:hAnsi="Arial" w:cs="Arial"/>
          <w:lang w:val="en"/>
        </w:rPr>
        <w:t>сбрасывается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с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больших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канатных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экскаваторов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с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помощью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лебедки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свободного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падения</w:t>
      </w:r>
      <w:r w:rsidRPr="00CF5FF2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"/>
        </w:rPr>
        <w:t>затем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поднимается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снова</w:t>
      </w:r>
      <w:r w:rsidRPr="00CF5FF2"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"/>
        </w:rPr>
        <w:t>Эти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действия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многократно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повторяются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в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автоматическом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режиме</w:t>
      </w:r>
      <w:r w:rsidRPr="00CF5FF2">
        <w:rPr>
          <w:rFonts w:ascii="Arial" w:hAnsi="Arial" w:cs="Arial"/>
        </w:rPr>
        <w:t>.</w:t>
      </w:r>
    </w:p>
    <w:p w:rsidR="00CF5FF2" w:rsidRPr="005E26E8" w:rsidRDefault="00CF5FF2" w:rsidP="00CF5FF2">
      <w:pPr>
        <w:spacing w:line="360" w:lineRule="auto"/>
        <w:rPr>
          <w:rFonts w:ascii="Arial" w:hAnsi="Arial" w:cs="Arial"/>
          <w:b/>
        </w:rPr>
      </w:pPr>
    </w:p>
    <w:p w:rsidR="00CF5FF2" w:rsidRPr="005E26E8" w:rsidRDefault="00CF5FF2" w:rsidP="00CF5FF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n"/>
        </w:rPr>
        <w:t>Почему</w:t>
      </w:r>
      <w:r w:rsidRPr="00CF5FF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канатный</w:t>
      </w:r>
      <w:r w:rsidRPr="00CF5FF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экскаватор</w:t>
      </w:r>
      <w:r w:rsidRPr="00CF5FF2">
        <w:rPr>
          <w:rFonts w:ascii="Arial" w:hAnsi="Arial" w:cs="Arial"/>
          <w:b/>
          <w:bCs/>
        </w:rPr>
        <w:t>?</w:t>
      </w:r>
    </w:p>
    <w:p w:rsidR="00CF5FF2" w:rsidRDefault="00CF5FF2" w:rsidP="00CF5FF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"/>
        </w:rPr>
        <w:t>Почему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только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канатные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экскаваторы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подходят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для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этой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работы</w:t>
      </w:r>
      <w:r w:rsidRPr="00CF5FF2">
        <w:rPr>
          <w:rFonts w:ascii="Arial" w:hAnsi="Arial" w:cs="Arial"/>
        </w:rPr>
        <w:t xml:space="preserve">? </w:t>
      </w:r>
      <w:r>
        <w:rPr>
          <w:rFonts w:ascii="Arial" w:hAnsi="Arial" w:cs="Arial"/>
          <w:lang w:val="en"/>
        </w:rPr>
        <w:t>Мощные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канатные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экскаваторы</w:t>
      </w:r>
      <w:r w:rsidRPr="00CF5FF2">
        <w:rPr>
          <w:rFonts w:ascii="Arial" w:hAnsi="Arial" w:cs="Arial"/>
        </w:rPr>
        <w:t xml:space="preserve"> SENNEBOGEN </w:t>
      </w:r>
      <w:r>
        <w:rPr>
          <w:rFonts w:ascii="Arial" w:hAnsi="Arial" w:cs="Arial"/>
          <w:lang w:val="en"/>
        </w:rPr>
        <w:t>даже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в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своем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базовой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версии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были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рассчитаны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на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высокие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динамические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нагрузки</w:t>
      </w:r>
      <w:r w:rsidRPr="00CF5FF2"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"/>
        </w:rPr>
        <w:t>Необходимо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использовать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именно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лебедки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свободного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падения</w:t>
      </w:r>
      <w:r w:rsidRPr="00CF5FF2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"/>
        </w:rPr>
        <w:t>чтобы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трамбующий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груз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на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полной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lastRenderedPageBreak/>
        <w:t>скорости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с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полной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кинетической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энергией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мог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проникать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в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грунт</w:t>
      </w:r>
      <w:r w:rsidRPr="00CF5FF2"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"/>
        </w:rPr>
        <w:t>В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этом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случае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канат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сначала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свободно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разматывается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с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барабана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лебедки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под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действием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веса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груза</w:t>
      </w:r>
      <w:r w:rsidRPr="00CF5FF2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"/>
        </w:rPr>
        <w:t>при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этом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непосредственно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перед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ударом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скорость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падения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груза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уменьшается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в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автоматическом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режиме</w:t>
      </w:r>
      <w:r w:rsidRPr="00CF5FF2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"/>
        </w:rPr>
        <w:t>чтобы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избежать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провисания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полного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разматывания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каната</w:t>
      </w:r>
      <w:r w:rsidRPr="00CF5FF2"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"/>
        </w:rPr>
        <w:t>Затем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канат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автоматически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или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после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включения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привода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лебедки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снова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наматывается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на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барабан</w:t>
      </w:r>
      <w:r w:rsidRPr="00CF5FF2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"/>
        </w:rPr>
        <w:t>и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процесс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снова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повторяется</w:t>
      </w:r>
      <w:r w:rsidRPr="00CF5FF2"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"/>
        </w:rPr>
        <w:t>Управление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процессом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уплотнения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другими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операциями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осуществляется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программой</w:t>
      </w:r>
      <w:r w:rsidRPr="00CF5FF2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"/>
        </w:rPr>
        <w:t>поэтому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канатный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экскаватор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может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непрерывно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работать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в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автоматическом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режиме</w:t>
      </w:r>
      <w:r w:rsidRPr="00CF5FF2">
        <w:rPr>
          <w:rFonts w:ascii="Arial" w:hAnsi="Arial" w:cs="Arial"/>
        </w:rPr>
        <w:t>.</w:t>
      </w:r>
    </w:p>
    <w:p w:rsidR="00CF5FF2" w:rsidRDefault="00CF5FF2" w:rsidP="00CF5FF2">
      <w:pPr>
        <w:spacing w:line="360" w:lineRule="auto"/>
        <w:rPr>
          <w:rFonts w:ascii="Arial" w:hAnsi="Arial" w:cs="Arial"/>
        </w:rPr>
      </w:pPr>
    </w:p>
    <w:p w:rsidR="00CF5FF2" w:rsidRDefault="00CF5FF2" w:rsidP="00CF5FF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"/>
        </w:rPr>
        <w:t>Метод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динамического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уплотнения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почвы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часто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используется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на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практике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для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увеличения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несущей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способности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грунта</w:t>
      </w:r>
      <w:r w:rsidRPr="00CF5FF2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"/>
        </w:rPr>
        <w:t>предназначенного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для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строительства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зданий</w:t>
      </w:r>
      <w:r w:rsidRPr="00CF5FF2"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"/>
        </w:rPr>
        <w:t>За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счет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этого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можно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предотвратить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проседание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грунта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даже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при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наличии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фундамента</w:t>
      </w:r>
      <w:r w:rsidRPr="00CF5FF2"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"/>
        </w:rPr>
        <w:t>Также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этот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метод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может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быть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использован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для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уплотнения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насыпных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сооружений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освоения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земель</w:t>
      </w:r>
      <w:r w:rsidRPr="00CF5FF2"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"/>
        </w:rPr>
        <w:t>Габариты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канатных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экскаваторов</w:t>
      </w:r>
      <w:r w:rsidRPr="00CF5FF2">
        <w:rPr>
          <w:rFonts w:ascii="Arial" w:hAnsi="Arial" w:cs="Arial"/>
        </w:rPr>
        <w:t xml:space="preserve"> SENNEBOGEN Heavy Duty </w:t>
      </w:r>
      <w:r>
        <w:rPr>
          <w:rFonts w:ascii="Arial" w:hAnsi="Arial" w:cs="Arial"/>
          <w:lang w:val="en"/>
        </w:rPr>
        <w:t>от</w:t>
      </w:r>
      <w:r w:rsidRPr="00CF5FF2">
        <w:rPr>
          <w:rFonts w:ascii="Arial" w:hAnsi="Arial" w:cs="Arial"/>
        </w:rPr>
        <w:t xml:space="preserve"> 670 HD </w:t>
      </w:r>
      <w:r>
        <w:rPr>
          <w:rFonts w:ascii="Arial" w:hAnsi="Arial" w:cs="Arial"/>
          <w:lang w:val="en"/>
        </w:rPr>
        <w:t>до</w:t>
      </w:r>
      <w:r w:rsidRPr="00CF5FF2">
        <w:rPr>
          <w:rFonts w:ascii="Arial" w:hAnsi="Arial" w:cs="Arial"/>
        </w:rPr>
        <w:t xml:space="preserve"> 6140 HD </w:t>
      </w:r>
      <w:r>
        <w:rPr>
          <w:rFonts w:ascii="Arial" w:hAnsi="Arial" w:cs="Arial"/>
          <w:lang w:val="en"/>
        </w:rPr>
        <w:t>особенно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подходят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для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динамического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уплотнения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почвы</w:t>
      </w:r>
      <w:r w:rsidRPr="00CF5FF2">
        <w:rPr>
          <w:rFonts w:ascii="Arial" w:hAnsi="Arial" w:cs="Arial"/>
        </w:rPr>
        <w:t>.</w:t>
      </w:r>
    </w:p>
    <w:p w:rsidR="00CF5FF2" w:rsidRDefault="00CF5FF2" w:rsidP="00CF5FF2">
      <w:pPr>
        <w:spacing w:line="360" w:lineRule="auto"/>
        <w:rPr>
          <w:rFonts w:ascii="Arial" w:hAnsi="Arial" w:cs="Arial"/>
        </w:rPr>
      </w:pPr>
    </w:p>
    <w:p w:rsidR="00CF5FF2" w:rsidRDefault="00CF5FF2" w:rsidP="00CF5FF2">
      <w:pPr>
        <w:spacing w:line="360" w:lineRule="auto"/>
        <w:rPr>
          <w:rFonts w:ascii="Arial" w:hAnsi="Arial" w:cs="Arial"/>
        </w:rPr>
      </w:pPr>
    </w:p>
    <w:p w:rsidR="00CF5FF2" w:rsidRPr="00135EBD" w:rsidRDefault="00CF5FF2" w:rsidP="00CF5FF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n"/>
        </w:rPr>
        <w:t>Подрисуночная</w:t>
      </w:r>
      <w:r w:rsidRPr="00CF5FF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надпись</w:t>
      </w:r>
      <w:r w:rsidRPr="00CF5FF2">
        <w:rPr>
          <w:rFonts w:ascii="Arial" w:hAnsi="Arial" w:cs="Arial"/>
          <w:b/>
          <w:bCs/>
        </w:rPr>
        <w:t>:</w:t>
      </w:r>
    </w:p>
    <w:p w:rsidR="00CF5FF2" w:rsidRDefault="00CF5FF2" w:rsidP="00CF5FF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"/>
        </w:rPr>
        <w:t>Благодаря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прочной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конструкции</w:t>
      </w:r>
      <w:r w:rsidRPr="00CF5FF2">
        <w:rPr>
          <w:rFonts w:ascii="Arial" w:hAnsi="Arial" w:cs="Arial"/>
        </w:rPr>
        <w:t xml:space="preserve"> Heavy Duty </w:t>
      </w:r>
      <w:r>
        <w:rPr>
          <w:rFonts w:ascii="Arial" w:hAnsi="Arial" w:cs="Arial"/>
          <w:lang w:val="en"/>
        </w:rPr>
        <w:t>и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мощным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лебедкам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свободного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падения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канатные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экскаваторы</w:t>
      </w:r>
      <w:r w:rsidRPr="00CF5FF2">
        <w:rPr>
          <w:rFonts w:ascii="Arial" w:hAnsi="Arial" w:cs="Arial"/>
        </w:rPr>
        <w:t xml:space="preserve"> SENNEBOGEN </w:t>
      </w:r>
      <w:r>
        <w:rPr>
          <w:rFonts w:ascii="Arial" w:hAnsi="Arial" w:cs="Arial"/>
          <w:lang w:val="en"/>
        </w:rPr>
        <w:t>идеально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подходят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для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динамического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уплотнения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почвы</w:t>
      </w:r>
      <w:r w:rsidRPr="00CF5FF2"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"/>
        </w:rPr>
        <w:t>Программа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управления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обеспечивает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сбрасывание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подъем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груза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в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автоматическом</w:t>
      </w:r>
      <w:r w:rsidRPr="00CF5F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режиме</w:t>
      </w:r>
      <w:r w:rsidRPr="00CF5FF2">
        <w:rPr>
          <w:rFonts w:ascii="Arial" w:hAnsi="Arial" w:cs="Arial"/>
        </w:rPr>
        <w:t>.</w:t>
      </w:r>
    </w:p>
    <w:p w:rsidR="00690783" w:rsidRDefault="00690783" w:rsidP="00690783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7F5064" w:rsidRPr="00F37E85" w:rsidRDefault="007F5064" w:rsidP="00F37E85"/>
    <w:sectPr w:rsidR="007F5064" w:rsidRPr="00F37E85" w:rsidSect="00CC2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00" w:right="1417" w:bottom="1134" w:left="1417" w:header="70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102" w:rsidRDefault="00580102">
      <w:r>
        <w:separator/>
      </w:r>
    </w:p>
  </w:endnote>
  <w:endnote w:type="continuationSeparator" w:id="0">
    <w:p w:rsidR="00580102" w:rsidRDefault="0058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Medium">
    <w:panose1 w:val="02000000000000000000"/>
    <w:charset w:val="00"/>
    <w:family w:val="auto"/>
    <w:pitch w:val="variable"/>
    <w:sig w:usb0="800000AF" w:usb1="5000204A" w:usb2="00000000" w:usb3="00000000" w:csb0="00000001" w:csb1="00000000"/>
  </w:font>
  <w:font w:name="Klavika Regular">
    <w:panose1 w:val="020B0506040000020004"/>
    <w:charset w:val="00"/>
    <w:family w:val="swiss"/>
    <w:pitch w:val="variable"/>
    <w:sig w:usb0="A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A2" w:rsidRPr="00E456AF" w:rsidRDefault="00FF2BA2" w:rsidP="00CC22BC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</w:rPr>
    </w:pPr>
  </w:p>
  <w:p w:rsidR="00FF2BA2" w:rsidRPr="00FD16AE" w:rsidRDefault="00CB2344" w:rsidP="00CB2344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  <w:lang w:val="en-US"/>
      </w:rPr>
    </w:pPr>
    <w:r w:rsidRPr="00CB2344">
      <w:rPr>
        <w:rFonts w:ascii="Arial" w:hAnsi="Arial" w:cs="Arial"/>
        <w:b/>
        <w:bCs/>
        <w:color w:val="808080"/>
        <w:sz w:val="14"/>
        <w:szCs w:val="14"/>
        <w:lang w:val="en-US"/>
      </w:rPr>
      <w:t>Press contact:</w:t>
    </w:r>
  </w:p>
  <w:p w:rsidR="00FF2BA2" w:rsidRPr="00FD16AE" w:rsidRDefault="00FF2BA2" w:rsidP="005A10B3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  <w:lang w:val="en-US"/>
      </w:rPr>
    </w:pPr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  <w:lang w:val="en-US"/>
      </w:rPr>
    </w:pPr>
    <w:r w:rsidRPr="00CB2344">
      <w:rPr>
        <w:rFonts w:ascii="Arial" w:hAnsi="Arial" w:cs="Arial"/>
        <w:color w:val="808080"/>
        <w:sz w:val="14"/>
        <w:szCs w:val="14"/>
        <w:lang w:val="en-US"/>
      </w:rPr>
      <w:t>SENNEBOGEN Maschinenfabrik GmbH</w:t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  <w:lang w:val="en-US"/>
      </w:rPr>
    </w:pP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Mr. Florian Attenhauser </w:t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  <w:t>Phone: +49 9421 540-354</w:t>
    </w:r>
  </w:p>
  <w:p w:rsidR="00FF2BA2" w:rsidRPr="00E456AF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</w:rPr>
    </w:pPr>
    <w:r w:rsidRPr="00FD16AE">
      <w:rPr>
        <w:rFonts w:ascii="Arial" w:hAnsi="Arial" w:cs="Arial"/>
        <w:color w:val="808080"/>
        <w:sz w:val="14"/>
        <w:szCs w:val="14"/>
      </w:rPr>
      <w:t xml:space="preserve">Sennebogenstraße 10 </w:t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</w:p>
  <w:p w:rsidR="00FF2BA2" w:rsidRPr="00E456AF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Style w:val="Seitenzahl"/>
        <w:rFonts w:ascii="Arial" w:hAnsi="Arial" w:cs="Arial"/>
        <w:color w:val="808080"/>
        <w:sz w:val="14"/>
        <w:szCs w:val="14"/>
      </w:rPr>
    </w:pPr>
    <w:r w:rsidRPr="00FD16AE">
      <w:rPr>
        <w:rFonts w:ascii="Arial" w:hAnsi="Arial" w:cs="Arial"/>
        <w:color w:val="808080"/>
        <w:sz w:val="14"/>
        <w:szCs w:val="14"/>
      </w:rPr>
      <w:t xml:space="preserve">94315 Straubing, Germany </w:t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hyperlink r:id="rId1" w:history="1">
      <w:r w:rsidRPr="00FD16AE">
        <w:rPr>
          <w:rStyle w:val="Hyperlink"/>
          <w:rFonts w:ascii="Arial" w:hAnsi="Arial" w:cs="Arial"/>
          <w:color w:val="00B050"/>
          <w:sz w:val="14"/>
          <w:szCs w:val="14"/>
        </w:rPr>
        <w:t>presse@sennebogen.de</w:t>
      </w:r>
    </w:hyperlink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00B050"/>
        <w:sz w:val="14"/>
        <w:szCs w:val="14"/>
        <w:lang w:val="en-US"/>
      </w:rPr>
    </w:pPr>
    <w:r w:rsidRPr="00816ED8">
      <w:rPr>
        <w:rFonts w:ascii="Arial" w:hAnsi="Arial" w:cs="Arial"/>
        <w:color w:val="808080"/>
        <w:sz w:val="14"/>
        <w:szCs w:val="14"/>
        <w:lang w:val="en-US"/>
      </w:rPr>
      <w:br/>
    </w: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Further information can be found at </w:t>
    </w:r>
    <w:r w:rsidRPr="00CB2344">
      <w:rPr>
        <w:rFonts w:ascii="Arial" w:hAnsi="Arial" w:cs="Arial"/>
        <w:color w:val="00B050"/>
        <w:sz w:val="14"/>
        <w:szCs w:val="14"/>
        <w:lang w:val="en-US"/>
      </w:rPr>
      <w:t>www.sennebogen.com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102" w:rsidRDefault="00580102">
      <w:r>
        <w:separator/>
      </w:r>
    </w:p>
  </w:footnote>
  <w:footnote w:type="continuationSeparator" w:id="0">
    <w:p w:rsidR="00580102" w:rsidRDefault="0058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A2" w:rsidRDefault="00395B1D" w:rsidP="00C644E4">
    <w:pPr>
      <w:pStyle w:val="Kopfzeile"/>
      <w:rPr>
        <w:rFonts w:ascii="Arial" w:hAnsi="Arial" w:cs="Arial"/>
      </w:rPr>
    </w:pPr>
    <w:r>
      <w:rPr>
        <w:rFonts w:ascii="Arial" w:hAnsi="Arial"/>
        <w:noProof/>
      </w:rPr>
      <w:drawing>
        <wp:inline distT="0" distB="0" distL="0" distR="0">
          <wp:extent cx="5759450" cy="94996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2BA2" w:rsidRPr="009B7420" w:rsidRDefault="00FF2BA2" w:rsidP="00C644E4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D4051"/>
    <w:multiLevelType w:val="hybridMultilevel"/>
    <w:tmpl w:val="1438F93E"/>
    <w:lvl w:ilvl="0" w:tplc="ECFAE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6653A"/>
    <w:multiLevelType w:val="hybridMultilevel"/>
    <w:tmpl w:val="671872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dirty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E"/>
    <w:rsid w:val="00001B3F"/>
    <w:rsid w:val="000029DA"/>
    <w:rsid w:val="00005A4D"/>
    <w:rsid w:val="00007BAE"/>
    <w:rsid w:val="000123EF"/>
    <w:rsid w:val="00013720"/>
    <w:rsid w:val="00013BEB"/>
    <w:rsid w:val="00013D4B"/>
    <w:rsid w:val="00020AC0"/>
    <w:rsid w:val="00024BE4"/>
    <w:rsid w:val="000276C6"/>
    <w:rsid w:val="00037C48"/>
    <w:rsid w:val="00042C53"/>
    <w:rsid w:val="00044A88"/>
    <w:rsid w:val="00051E80"/>
    <w:rsid w:val="00060F06"/>
    <w:rsid w:val="0006726F"/>
    <w:rsid w:val="00074D05"/>
    <w:rsid w:val="000756FF"/>
    <w:rsid w:val="0007602E"/>
    <w:rsid w:val="00083A0B"/>
    <w:rsid w:val="00087100"/>
    <w:rsid w:val="000917E2"/>
    <w:rsid w:val="0009267E"/>
    <w:rsid w:val="00095010"/>
    <w:rsid w:val="000A076C"/>
    <w:rsid w:val="000A1FEA"/>
    <w:rsid w:val="000A34FB"/>
    <w:rsid w:val="000A434D"/>
    <w:rsid w:val="000A4CB7"/>
    <w:rsid w:val="000A5CE6"/>
    <w:rsid w:val="000A68A6"/>
    <w:rsid w:val="000B14FE"/>
    <w:rsid w:val="000C12E3"/>
    <w:rsid w:val="000C7939"/>
    <w:rsid w:val="000D1EEC"/>
    <w:rsid w:val="000D29ED"/>
    <w:rsid w:val="000D3FD7"/>
    <w:rsid w:val="000D49C2"/>
    <w:rsid w:val="000D5F40"/>
    <w:rsid w:val="000D723A"/>
    <w:rsid w:val="000E1EAA"/>
    <w:rsid w:val="000E2B34"/>
    <w:rsid w:val="000E33A2"/>
    <w:rsid w:val="000E433C"/>
    <w:rsid w:val="000E6325"/>
    <w:rsid w:val="000E641F"/>
    <w:rsid w:val="000F446E"/>
    <w:rsid w:val="00103077"/>
    <w:rsid w:val="00104592"/>
    <w:rsid w:val="001103BA"/>
    <w:rsid w:val="00111C8B"/>
    <w:rsid w:val="00111F59"/>
    <w:rsid w:val="0011450D"/>
    <w:rsid w:val="00114BD6"/>
    <w:rsid w:val="00114D64"/>
    <w:rsid w:val="001156D6"/>
    <w:rsid w:val="00122134"/>
    <w:rsid w:val="00141274"/>
    <w:rsid w:val="00146FB7"/>
    <w:rsid w:val="001521F9"/>
    <w:rsid w:val="00153931"/>
    <w:rsid w:val="00155114"/>
    <w:rsid w:val="00157225"/>
    <w:rsid w:val="0015748F"/>
    <w:rsid w:val="001606B7"/>
    <w:rsid w:val="001627D5"/>
    <w:rsid w:val="001629F3"/>
    <w:rsid w:val="001664B1"/>
    <w:rsid w:val="001739EA"/>
    <w:rsid w:val="00181803"/>
    <w:rsid w:val="00181E80"/>
    <w:rsid w:val="00182F43"/>
    <w:rsid w:val="00183DAB"/>
    <w:rsid w:val="0018682D"/>
    <w:rsid w:val="00186875"/>
    <w:rsid w:val="0019042C"/>
    <w:rsid w:val="00191B87"/>
    <w:rsid w:val="00193810"/>
    <w:rsid w:val="001A2426"/>
    <w:rsid w:val="001B1C6A"/>
    <w:rsid w:val="001B3117"/>
    <w:rsid w:val="001B40A3"/>
    <w:rsid w:val="001B6050"/>
    <w:rsid w:val="001B6420"/>
    <w:rsid w:val="001C6C39"/>
    <w:rsid w:val="001D049B"/>
    <w:rsid w:val="001D2FBD"/>
    <w:rsid w:val="001D439C"/>
    <w:rsid w:val="001E1F35"/>
    <w:rsid w:val="001E3EA6"/>
    <w:rsid w:val="001E5C7A"/>
    <w:rsid w:val="001E628C"/>
    <w:rsid w:val="001E6A77"/>
    <w:rsid w:val="001E7712"/>
    <w:rsid w:val="001F18B7"/>
    <w:rsid w:val="00201413"/>
    <w:rsid w:val="00205C03"/>
    <w:rsid w:val="002126D1"/>
    <w:rsid w:val="002159D6"/>
    <w:rsid w:val="00220283"/>
    <w:rsid w:val="00220E25"/>
    <w:rsid w:val="00227CE9"/>
    <w:rsid w:val="00230E21"/>
    <w:rsid w:val="002331B6"/>
    <w:rsid w:val="00233AD5"/>
    <w:rsid w:val="00235F02"/>
    <w:rsid w:val="00240F1D"/>
    <w:rsid w:val="00241A62"/>
    <w:rsid w:val="00242EB8"/>
    <w:rsid w:val="00244391"/>
    <w:rsid w:val="00251D26"/>
    <w:rsid w:val="00254A31"/>
    <w:rsid w:val="00255A72"/>
    <w:rsid w:val="0026093C"/>
    <w:rsid w:val="00260946"/>
    <w:rsid w:val="00262BB6"/>
    <w:rsid w:val="002658A8"/>
    <w:rsid w:val="00267CDB"/>
    <w:rsid w:val="00272A63"/>
    <w:rsid w:val="0028652E"/>
    <w:rsid w:val="00292BEF"/>
    <w:rsid w:val="002934FD"/>
    <w:rsid w:val="002A0EB4"/>
    <w:rsid w:val="002A199B"/>
    <w:rsid w:val="002A48FC"/>
    <w:rsid w:val="002A7032"/>
    <w:rsid w:val="002A7386"/>
    <w:rsid w:val="002B19A7"/>
    <w:rsid w:val="002B20D2"/>
    <w:rsid w:val="002B2426"/>
    <w:rsid w:val="002B4360"/>
    <w:rsid w:val="002B460B"/>
    <w:rsid w:val="002B503B"/>
    <w:rsid w:val="002B597F"/>
    <w:rsid w:val="002C07EA"/>
    <w:rsid w:val="002C0BCF"/>
    <w:rsid w:val="002C20AA"/>
    <w:rsid w:val="002C2BC1"/>
    <w:rsid w:val="002C2D5B"/>
    <w:rsid w:val="002D0FF6"/>
    <w:rsid w:val="002D11B5"/>
    <w:rsid w:val="002D3D56"/>
    <w:rsid w:val="002E34CB"/>
    <w:rsid w:val="002F0000"/>
    <w:rsid w:val="002F6D19"/>
    <w:rsid w:val="00303661"/>
    <w:rsid w:val="003066AE"/>
    <w:rsid w:val="00306ED4"/>
    <w:rsid w:val="00307983"/>
    <w:rsid w:val="0031034A"/>
    <w:rsid w:val="00314D3D"/>
    <w:rsid w:val="0031662B"/>
    <w:rsid w:val="00317034"/>
    <w:rsid w:val="00317570"/>
    <w:rsid w:val="00317EB2"/>
    <w:rsid w:val="00326557"/>
    <w:rsid w:val="003275A6"/>
    <w:rsid w:val="00327688"/>
    <w:rsid w:val="003337E4"/>
    <w:rsid w:val="00334E8B"/>
    <w:rsid w:val="00335212"/>
    <w:rsid w:val="00340918"/>
    <w:rsid w:val="00343A66"/>
    <w:rsid w:val="00345E47"/>
    <w:rsid w:val="003529C4"/>
    <w:rsid w:val="00365D31"/>
    <w:rsid w:val="003726AC"/>
    <w:rsid w:val="00373D82"/>
    <w:rsid w:val="0038007C"/>
    <w:rsid w:val="003821AC"/>
    <w:rsid w:val="003846F0"/>
    <w:rsid w:val="00384870"/>
    <w:rsid w:val="0038678F"/>
    <w:rsid w:val="003933E7"/>
    <w:rsid w:val="003949BB"/>
    <w:rsid w:val="00394E5C"/>
    <w:rsid w:val="00395B1D"/>
    <w:rsid w:val="003A052F"/>
    <w:rsid w:val="003A1E9A"/>
    <w:rsid w:val="003A2FEF"/>
    <w:rsid w:val="003A3CB6"/>
    <w:rsid w:val="003A56B5"/>
    <w:rsid w:val="003B06B7"/>
    <w:rsid w:val="003B3DE6"/>
    <w:rsid w:val="003B47AC"/>
    <w:rsid w:val="003B63CD"/>
    <w:rsid w:val="003C07B6"/>
    <w:rsid w:val="003C0FFF"/>
    <w:rsid w:val="003C3844"/>
    <w:rsid w:val="003C3A58"/>
    <w:rsid w:val="003C48CE"/>
    <w:rsid w:val="003C5CC2"/>
    <w:rsid w:val="003C78A2"/>
    <w:rsid w:val="003D31FF"/>
    <w:rsid w:val="003D6172"/>
    <w:rsid w:val="003D69CA"/>
    <w:rsid w:val="003E1DFA"/>
    <w:rsid w:val="003E475E"/>
    <w:rsid w:val="003E55AD"/>
    <w:rsid w:val="003E56DC"/>
    <w:rsid w:val="003F46F7"/>
    <w:rsid w:val="003F64C1"/>
    <w:rsid w:val="00401A93"/>
    <w:rsid w:val="00401B9E"/>
    <w:rsid w:val="00411032"/>
    <w:rsid w:val="00413066"/>
    <w:rsid w:val="00414567"/>
    <w:rsid w:val="004219AA"/>
    <w:rsid w:val="00421EBF"/>
    <w:rsid w:val="00426A4B"/>
    <w:rsid w:val="00431AEE"/>
    <w:rsid w:val="0044355D"/>
    <w:rsid w:val="00443693"/>
    <w:rsid w:val="00444D66"/>
    <w:rsid w:val="00445D9C"/>
    <w:rsid w:val="00450CA9"/>
    <w:rsid w:val="00452AE2"/>
    <w:rsid w:val="00454D42"/>
    <w:rsid w:val="00455887"/>
    <w:rsid w:val="00457E38"/>
    <w:rsid w:val="00460125"/>
    <w:rsid w:val="00461D1B"/>
    <w:rsid w:val="00465E7A"/>
    <w:rsid w:val="00467B87"/>
    <w:rsid w:val="00475E97"/>
    <w:rsid w:val="00480035"/>
    <w:rsid w:val="00480ABE"/>
    <w:rsid w:val="00491D2A"/>
    <w:rsid w:val="00493859"/>
    <w:rsid w:val="0049569B"/>
    <w:rsid w:val="00497C62"/>
    <w:rsid w:val="004A08A9"/>
    <w:rsid w:val="004A4234"/>
    <w:rsid w:val="004A4E2B"/>
    <w:rsid w:val="004A6497"/>
    <w:rsid w:val="004A6CFD"/>
    <w:rsid w:val="004B2A8E"/>
    <w:rsid w:val="004B37CD"/>
    <w:rsid w:val="004B5094"/>
    <w:rsid w:val="004B56AB"/>
    <w:rsid w:val="004C1FD1"/>
    <w:rsid w:val="004C5BFB"/>
    <w:rsid w:val="004D2B5B"/>
    <w:rsid w:val="004D44EA"/>
    <w:rsid w:val="004D5ECC"/>
    <w:rsid w:val="004D6102"/>
    <w:rsid w:val="004E270D"/>
    <w:rsid w:val="004F09E8"/>
    <w:rsid w:val="004F2255"/>
    <w:rsid w:val="004F45BA"/>
    <w:rsid w:val="004F4A8F"/>
    <w:rsid w:val="004F766D"/>
    <w:rsid w:val="005037F3"/>
    <w:rsid w:val="00510C36"/>
    <w:rsid w:val="00512A0C"/>
    <w:rsid w:val="00515209"/>
    <w:rsid w:val="0051593C"/>
    <w:rsid w:val="00516DEC"/>
    <w:rsid w:val="005171BD"/>
    <w:rsid w:val="005211E0"/>
    <w:rsid w:val="005215AD"/>
    <w:rsid w:val="00526250"/>
    <w:rsid w:val="0052664A"/>
    <w:rsid w:val="00532DED"/>
    <w:rsid w:val="00544954"/>
    <w:rsid w:val="00550A43"/>
    <w:rsid w:val="0056029A"/>
    <w:rsid w:val="005609D1"/>
    <w:rsid w:val="00560ABF"/>
    <w:rsid w:val="00564F3F"/>
    <w:rsid w:val="005654CD"/>
    <w:rsid w:val="00572365"/>
    <w:rsid w:val="00572457"/>
    <w:rsid w:val="0057290A"/>
    <w:rsid w:val="005769FC"/>
    <w:rsid w:val="00576D83"/>
    <w:rsid w:val="00580102"/>
    <w:rsid w:val="0058550F"/>
    <w:rsid w:val="005855E0"/>
    <w:rsid w:val="00585CD1"/>
    <w:rsid w:val="00587525"/>
    <w:rsid w:val="0059006E"/>
    <w:rsid w:val="00595F59"/>
    <w:rsid w:val="0059633A"/>
    <w:rsid w:val="005A10B3"/>
    <w:rsid w:val="005A6227"/>
    <w:rsid w:val="005A6AB5"/>
    <w:rsid w:val="005B2155"/>
    <w:rsid w:val="005B738A"/>
    <w:rsid w:val="005D2472"/>
    <w:rsid w:val="005D4305"/>
    <w:rsid w:val="005D55C6"/>
    <w:rsid w:val="005E6118"/>
    <w:rsid w:val="005F4895"/>
    <w:rsid w:val="00604C03"/>
    <w:rsid w:val="00604CE0"/>
    <w:rsid w:val="00604F2C"/>
    <w:rsid w:val="00606266"/>
    <w:rsid w:val="00613352"/>
    <w:rsid w:val="006223F6"/>
    <w:rsid w:val="00622C0C"/>
    <w:rsid w:val="00623B15"/>
    <w:rsid w:val="00630D6A"/>
    <w:rsid w:val="00635C11"/>
    <w:rsid w:val="006373A5"/>
    <w:rsid w:val="006378D4"/>
    <w:rsid w:val="00643F04"/>
    <w:rsid w:val="00645A94"/>
    <w:rsid w:val="006567D7"/>
    <w:rsid w:val="006655F6"/>
    <w:rsid w:val="00670113"/>
    <w:rsid w:val="00670DAA"/>
    <w:rsid w:val="00671F1A"/>
    <w:rsid w:val="0067306F"/>
    <w:rsid w:val="00675323"/>
    <w:rsid w:val="00676784"/>
    <w:rsid w:val="006801A1"/>
    <w:rsid w:val="006832D1"/>
    <w:rsid w:val="006844CC"/>
    <w:rsid w:val="00690049"/>
    <w:rsid w:val="00690783"/>
    <w:rsid w:val="00691E2D"/>
    <w:rsid w:val="00694D9D"/>
    <w:rsid w:val="00697056"/>
    <w:rsid w:val="006A476B"/>
    <w:rsid w:val="006A4BEC"/>
    <w:rsid w:val="006B0B5E"/>
    <w:rsid w:val="006B4C0F"/>
    <w:rsid w:val="006C1104"/>
    <w:rsid w:val="006C39B9"/>
    <w:rsid w:val="006D3BF0"/>
    <w:rsid w:val="006D68D8"/>
    <w:rsid w:val="006E0563"/>
    <w:rsid w:val="006E0A0A"/>
    <w:rsid w:val="006E18B4"/>
    <w:rsid w:val="006E20DC"/>
    <w:rsid w:val="006E2CE5"/>
    <w:rsid w:val="006E6034"/>
    <w:rsid w:val="006F655B"/>
    <w:rsid w:val="007015B6"/>
    <w:rsid w:val="007024A6"/>
    <w:rsid w:val="0070317E"/>
    <w:rsid w:val="0070445A"/>
    <w:rsid w:val="00705801"/>
    <w:rsid w:val="00714A8C"/>
    <w:rsid w:val="00715A21"/>
    <w:rsid w:val="00717ABA"/>
    <w:rsid w:val="007212D5"/>
    <w:rsid w:val="007240E4"/>
    <w:rsid w:val="0073383B"/>
    <w:rsid w:val="00735C63"/>
    <w:rsid w:val="00736002"/>
    <w:rsid w:val="00740222"/>
    <w:rsid w:val="00740FA8"/>
    <w:rsid w:val="00744EF2"/>
    <w:rsid w:val="007473CE"/>
    <w:rsid w:val="007519BF"/>
    <w:rsid w:val="007601B0"/>
    <w:rsid w:val="00764B8E"/>
    <w:rsid w:val="007654A6"/>
    <w:rsid w:val="007656F5"/>
    <w:rsid w:val="007711E4"/>
    <w:rsid w:val="007732DD"/>
    <w:rsid w:val="007804E1"/>
    <w:rsid w:val="007806B2"/>
    <w:rsid w:val="0078127D"/>
    <w:rsid w:val="00782D19"/>
    <w:rsid w:val="00785037"/>
    <w:rsid w:val="007862A4"/>
    <w:rsid w:val="007932CC"/>
    <w:rsid w:val="00796E0A"/>
    <w:rsid w:val="0079720D"/>
    <w:rsid w:val="007A053C"/>
    <w:rsid w:val="007A4141"/>
    <w:rsid w:val="007A4A92"/>
    <w:rsid w:val="007A63C5"/>
    <w:rsid w:val="007A6F78"/>
    <w:rsid w:val="007B238A"/>
    <w:rsid w:val="007B5056"/>
    <w:rsid w:val="007C0AF5"/>
    <w:rsid w:val="007C1BB8"/>
    <w:rsid w:val="007C4CE2"/>
    <w:rsid w:val="007C4D80"/>
    <w:rsid w:val="007C5ACC"/>
    <w:rsid w:val="007C6FAE"/>
    <w:rsid w:val="007D3600"/>
    <w:rsid w:val="007D4312"/>
    <w:rsid w:val="007D4374"/>
    <w:rsid w:val="007D4830"/>
    <w:rsid w:val="007D518D"/>
    <w:rsid w:val="007D714D"/>
    <w:rsid w:val="007E0C03"/>
    <w:rsid w:val="007E141C"/>
    <w:rsid w:val="007E1651"/>
    <w:rsid w:val="007E7B42"/>
    <w:rsid w:val="007F5064"/>
    <w:rsid w:val="007F6121"/>
    <w:rsid w:val="007F6278"/>
    <w:rsid w:val="00801427"/>
    <w:rsid w:val="0080261B"/>
    <w:rsid w:val="0080616A"/>
    <w:rsid w:val="00811CD2"/>
    <w:rsid w:val="0081291C"/>
    <w:rsid w:val="00816ED8"/>
    <w:rsid w:val="00824AC4"/>
    <w:rsid w:val="00826ED4"/>
    <w:rsid w:val="00827457"/>
    <w:rsid w:val="00830389"/>
    <w:rsid w:val="00845FDF"/>
    <w:rsid w:val="00847F70"/>
    <w:rsid w:val="0085245A"/>
    <w:rsid w:val="0085270F"/>
    <w:rsid w:val="00853D28"/>
    <w:rsid w:val="00853EE5"/>
    <w:rsid w:val="00854E99"/>
    <w:rsid w:val="00855911"/>
    <w:rsid w:val="00861057"/>
    <w:rsid w:val="00861DE0"/>
    <w:rsid w:val="00863A08"/>
    <w:rsid w:val="00866E30"/>
    <w:rsid w:val="00870F2D"/>
    <w:rsid w:val="00872765"/>
    <w:rsid w:val="0087282C"/>
    <w:rsid w:val="00880933"/>
    <w:rsid w:val="00881E1B"/>
    <w:rsid w:val="0089021A"/>
    <w:rsid w:val="00891162"/>
    <w:rsid w:val="00892BD5"/>
    <w:rsid w:val="008A0C5C"/>
    <w:rsid w:val="008A3E95"/>
    <w:rsid w:val="008A4EA1"/>
    <w:rsid w:val="008A5FF1"/>
    <w:rsid w:val="008B1AF7"/>
    <w:rsid w:val="008B1DF1"/>
    <w:rsid w:val="008B1F39"/>
    <w:rsid w:val="008B284A"/>
    <w:rsid w:val="008B6914"/>
    <w:rsid w:val="008D04BA"/>
    <w:rsid w:val="008D0874"/>
    <w:rsid w:val="008D0BD7"/>
    <w:rsid w:val="008D274F"/>
    <w:rsid w:val="008D6B11"/>
    <w:rsid w:val="008E54E4"/>
    <w:rsid w:val="008F3EFA"/>
    <w:rsid w:val="008F447D"/>
    <w:rsid w:val="00900D0A"/>
    <w:rsid w:val="009015A5"/>
    <w:rsid w:val="00902F5D"/>
    <w:rsid w:val="00903662"/>
    <w:rsid w:val="00910FA3"/>
    <w:rsid w:val="009126A2"/>
    <w:rsid w:val="00912B1C"/>
    <w:rsid w:val="0091399F"/>
    <w:rsid w:val="009265FF"/>
    <w:rsid w:val="009277D6"/>
    <w:rsid w:val="00927A07"/>
    <w:rsid w:val="00930903"/>
    <w:rsid w:val="009316A7"/>
    <w:rsid w:val="00933736"/>
    <w:rsid w:val="009342E7"/>
    <w:rsid w:val="009402D9"/>
    <w:rsid w:val="00940E0C"/>
    <w:rsid w:val="00941CE5"/>
    <w:rsid w:val="0094482D"/>
    <w:rsid w:val="00947DE6"/>
    <w:rsid w:val="00952D19"/>
    <w:rsid w:val="00953D9D"/>
    <w:rsid w:val="0095756A"/>
    <w:rsid w:val="00962323"/>
    <w:rsid w:val="00963B62"/>
    <w:rsid w:val="00970090"/>
    <w:rsid w:val="0097205B"/>
    <w:rsid w:val="009760AA"/>
    <w:rsid w:val="00980EC1"/>
    <w:rsid w:val="009825BD"/>
    <w:rsid w:val="00983A8B"/>
    <w:rsid w:val="00996620"/>
    <w:rsid w:val="00996D47"/>
    <w:rsid w:val="00997F16"/>
    <w:rsid w:val="009A5D1D"/>
    <w:rsid w:val="009B4E59"/>
    <w:rsid w:val="009B7420"/>
    <w:rsid w:val="009B7A28"/>
    <w:rsid w:val="009C5427"/>
    <w:rsid w:val="009C6521"/>
    <w:rsid w:val="009D068F"/>
    <w:rsid w:val="009D0C62"/>
    <w:rsid w:val="009D1AA3"/>
    <w:rsid w:val="009D5374"/>
    <w:rsid w:val="009D79A5"/>
    <w:rsid w:val="009E087E"/>
    <w:rsid w:val="009E71FB"/>
    <w:rsid w:val="009F099A"/>
    <w:rsid w:val="009F0FD7"/>
    <w:rsid w:val="00A02DA3"/>
    <w:rsid w:val="00A04C6B"/>
    <w:rsid w:val="00A12087"/>
    <w:rsid w:val="00A17452"/>
    <w:rsid w:val="00A32E96"/>
    <w:rsid w:val="00A355F9"/>
    <w:rsid w:val="00A360B2"/>
    <w:rsid w:val="00A36A9C"/>
    <w:rsid w:val="00A44FA6"/>
    <w:rsid w:val="00A519A7"/>
    <w:rsid w:val="00A52A5D"/>
    <w:rsid w:val="00A5424E"/>
    <w:rsid w:val="00A5437B"/>
    <w:rsid w:val="00A5589A"/>
    <w:rsid w:val="00A60191"/>
    <w:rsid w:val="00A614F3"/>
    <w:rsid w:val="00A7003F"/>
    <w:rsid w:val="00A7268D"/>
    <w:rsid w:val="00A77C9D"/>
    <w:rsid w:val="00A838D4"/>
    <w:rsid w:val="00A840A2"/>
    <w:rsid w:val="00A86B11"/>
    <w:rsid w:val="00AA738D"/>
    <w:rsid w:val="00AA76DF"/>
    <w:rsid w:val="00AB4DAB"/>
    <w:rsid w:val="00AB54CA"/>
    <w:rsid w:val="00AB78B6"/>
    <w:rsid w:val="00AC22CB"/>
    <w:rsid w:val="00AC552D"/>
    <w:rsid w:val="00AC6528"/>
    <w:rsid w:val="00AC7BE6"/>
    <w:rsid w:val="00AD1C05"/>
    <w:rsid w:val="00AD3686"/>
    <w:rsid w:val="00AD39BB"/>
    <w:rsid w:val="00AD43B8"/>
    <w:rsid w:val="00AD4435"/>
    <w:rsid w:val="00AD6684"/>
    <w:rsid w:val="00AE0B4A"/>
    <w:rsid w:val="00AE0F3B"/>
    <w:rsid w:val="00AE3158"/>
    <w:rsid w:val="00AE39B5"/>
    <w:rsid w:val="00AF245A"/>
    <w:rsid w:val="00AF5174"/>
    <w:rsid w:val="00B04F52"/>
    <w:rsid w:val="00B0616D"/>
    <w:rsid w:val="00B07C1C"/>
    <w:rsid w:val="00B1446D"/>
    <w:rsid w:val="00B22147"/>
    <w:rsid w:val="00B233B3"/>
    <w:rsid w:val="00B24013"/>
    <w:rsid w:val="00B259FF"/>
    <w:rsid w:val="00B32FF7"/>
    <w:rsid w:val="00B40D72"/>
    <w:rsid w:val="00B449EA"/>
    <w:rsid w:val="00B45188"/>
    <w:rsid w:val="00B46A78"/>
    <w:rsid w:val="00B47CDB"/>
    <w:rsid w:val="00B51548"/>
    <w:rsid w:val="00B54753"/>
    <w:rsid w:val="00B55968"/>
    <w:rsid w:val="00B569D6"/>
    <w:rsid w:val="00B56C7D"/>
    <w:rsid w:val="00B57BA5"/>
    <w:rsid w:val="00B6030F"/>
    <w:rsid w:val="00B71561"/>
    <w:rsid w:val="00B72774"/>
    <w:rsid w:val="00B74B40"/>
    <w:rsid w:val="00B76923"/>
    <w:rsid w:val="00B8209C"/>
    <w:rsid w:val="00B828A0"/>
    <w:rsid w:val="00B86CDD"/>
    <w:rsid w:val="00B86F2E"/>
    <w:rsid w:val="00B87B3E"/>
    <w:rsid w:val="00B907FB"/>
    <w:rsid w:val="00BA2A43"/>
    <w:rsid w:val="00BA71DC"/>
    <w:rsid w:val="00BB13CD"/>
    <w:rsid w:val="00BB7816"/>
    <w:rsid w:val="00BC0270"/>
    <w:rsid w:val="00BC28D1"/>
    <w:rsid w:val="00BC47CA"/>
    <w:rsid w:val="00BC5122"/>
    <w:rsid w:val="00BD086E"/>
    <w:rsid w:val="00BD13DD"/>
    <w:rsid w:val="00BD3924"/>
    <w:rsid w:val="00BD421A"/>
    <w:rsid w:val="00BF155A"/>
    <w:rsid w:val="00BF2A13"/>
    <w:rsid w:val="00BF2AF5"/>
    <w:rsid w:val="00BF4590"/>
    <w:rsid w:val="00BF4863"/>
    <w:rsid w:val="00BF775B"/>
    <w:rsid w:val="00C04F81"/>
    <w:rsid w:val="00C1033A"/>
    <w:rsid w:val="00C11BDE"/>
    <w:rsid w:val="00C14656"/>
    <w:rsid w:val="00C208FE"/>
    <w:rsid w:val="00C21787"/>
    <w:rsid w:val="00C223D7"/>
    <w:rsid w:val="00C24742"/>
    <w:rsid w:val="00C24E44"/>
    <w:rsid w:val="00C252B5"/>
    <w:rsid w:val="00C30E03"/>
    <w:rsid w:val="00C40148"/>
    <w:rsid w:val="00C4483C"/>
    <w:rsid w:val="00C44A33"/>
    <w:rsid w:val="00C44C7D"/>
    <w:rsid w:val="00C44FEC"/>
    <w:rsid w:val="00C52E4D"/>
    <w:rsid w:val="00C53010"/>
    <w:rsid w:val="00C534AB"/>
    <w:rsid w:val="00C560D5"/>
    <w:rsid w:val="00C6099E"/>
    <w:rsid w:val="00C60AD0"/>
    <w:rsid w:val="00C61B34"/>
    <w:rsid w:val="00C61C09"/>
    <w:rsid w:val="00C63C80"/>
    <w:rsid w:val="00C644E4"/>
    <w:rsid w:val="00C66949"/>
    <w:rsid w:val="00C732D8"/>
    <w:rsid w:val="00C73623"/>
    <w:rsid w:val="00C73AF7"/>
    <w:rsid w:val="00C763C5"/>
    <w:rsid w:val="00C76713"/>
    <w:rsid w:val="00C82256"/>
    <w:rsid w:val="00C860DA"/>
    <w:rsid w:val="00C865B2"/>
    <w:rsid w:val="00C9025B"/>
    <w:rsid w:val="00C90A0C"/>
    <w:rsid w:val="00C94006"/>
    <w:rsid w:val="00C942EE"/>
    <w:rsid w:val="00CA1B1B"/>
    <w:rsid w:val="00CB0725"/>
    <w:rsid w:val="00CB2344"/>
    <w:rsid w:val="00CB2EB8"/>
    <w:rsid w:val="00CB7391"/>
    <w:rsid w:val="00CC22BC"/>
    <w:rsid w:val="00CD61C0"/>
    <w:rsid w:val="00CD7B5A"/>
    <w:rsid w:val="00CE5D61"/>
    <w:rsid w:val="00CE70BC"/>
    <w:rsid w:val="00CF40D6"/>
    <w:rsid w:val="00CF4771"/>
    <w:rsid w:val="00CF5FF2"/>
    <w:rsid w:val="00CF61FB"/>
    <w:rsid w:val="00D10976"/>
    <w:rsid w:val="00D1151B"/>
    <w:rsid w:val="00D14716"/>
    <w:rsid w:val="00D1652B"/>
    <w:rsid w:val="00D21741"/>
    <w:rsid w:val="00D2608D"/>
    <w:rsid w:val="00D26ABC"/>
    <w:rsid w:val="00D32159"/>
    <w:rsid w:val="00D324A0"/>
    <w:rsid w:val="00D33C9C"/>
    <w:rsid w:val="00D34001"/>
    <w:rsid w:val="00D361E8"/>
    <w:rsid w:val="00D42D33"/>
    <w:rsid w:val="00D43513"/>
    <w:rsid w:val="00D50257"/>
    <w:rsid w:val="00D519FE"/>
    <w:rsid w:val="00D51D98"/>
    <w:rsid w:val="00D526E6"/>
    <w:rsid w:val="00D532AF"/>
    <w:rsid w:val="00D57747"/>
    <w:rsid w:val="00D62804"/>
    <w:rsid w:val="00D628B4"/>
    <w:rsid w:val="00D660B0"/>
    <w:rsid w:val="00D71456"/>
    <w:rsid w:val="00D71729"/>
    <w:rsid w:val="00D72AF0"/>
    <w:rsid w:val="00D74D59"/>
    <w:rsid w:val="00D77557"/>
    <w:rsid w:val="00D8330F"/>
    <w:rsid w:val="00D83DFE"/>
    <w:rsid w:val="00D85559"/>
    <w:rsid w:val="00D87482"/>
    <w:rsid w:val="00D91F13"/>
    <w:rsid w:val="00DA0A7C"/>
    <w:rsid w:val="00DA1107"/>
    <w:rsid w:val="00DA336F"/>
    <w:rsid w:val="00DA4294"/>
    <w:rsid w:val="00DB5832"/>
    <w:rsid w:val="00DC044B"/>
    <w:rsid w:val="00DD61B0"/>
    <w:rsid w:val="00DE0E9B"/>
    <w:rsid w:val="00DE7ABD"/>
    <w:rsid w:val="00DF0817"/>
    <w:rsid w:val="00DF37A5"/>
    <w:rsid w:val="00E0284F"/>
    <w:rsid w:val="00E04D30"/>
    <w:rsid w:val="00E12469"/>
    <w:rsid w:val="00E168B7"/>
    <w:rsid w:val="00E16CAE"/>
    <w:rsid w:val="00E1709F"/>
    <w:rsid w:val="00E1778D"/>
    <w:rsid w:val="00E20B65"/>
    <w:rsid w:val="00E22DD8"/>
    <w:rsid w:val="00E231BF"/>
    <w:rsid w:val="00E23E85"/>
    <w:rsid w:val="00E2729C"/>
    <w:rsid w:val="00E275DB"/>
    <w:rsid w:val="00E30E49"/>
    <w:rsid w:val="00E3181D"/>
    <w:rsid w:val="00E33E25"/>
    <w:rsid w:val="00E34FA3"/>
    <w:rsid w:val="00E35CBD"/>
    <w:rsid w:val="00E3741E"/>
    <w:rsid w:val="00E41553"/>
    <w:rsid w:val="00E42C1D"/>
    <w:rsid w:val="00E456AF"/>
    <w:rsid w:val="00E4596C"/>
    <w:rsid w:val="00E45EA4"/>
    <w:rsid w:val="00E56EFC"/>
    <w:rsid w:val="00E658A4"/>
    <w:rsid w:val="00E71236"/>
    <w:rsid w:val="00E71DB2"/>
    <w:rsid w:val="00E71FE5"/>
    <w:rsid w:val="00E725F3"/>
    <w:rsid w:val="00E767B4"/>
    <w:rsid w:val="00E76CDD"/>
    <w:rsid w:val="00E810A9"/>
    <w:rsid w:val="00E86F5D"/>
    <w:rsid w:val="00E92EAD"/>
    <w:rsid w:val="00E95847"/>
    <w:rsid w:val="00E97708"/>
    <w:rsid w:val="00EA0CAD"/>
    <w:rsid w:val="00EA3738"/>
    <w:rsid w:val="00EA5947"/>
    <w:rsid w:val="00EA7531"/>
    <w:rsid w:val="00EB1418"/>
    <w:rsid w:val="00EB24B0"/>
    <w:rsid w:val="00EB3BB3"/>
    <w:rsid w:val="00EB5FBC"/>
    <w:rsid w:val="00EB6540"/>
    <w:rsid w:val="00EC18A6"/>
    <w:rsid w:val="00EC1C3C"/>
    <w:rsid w:val="00EC4503"/>
    <w:rsid w:val="00EC5CFB"/>
    <w:rsid w:val="00ED0124"/>
    <w:rsid w:val="00ED028D"/>
    <w:rsid w:val="00ED07D7"/>
    <w:rsid w:val="00ED0EFE"/>
    <w:rsid w:val="00ED18F8"/>
    <w:rsid w:val="00ED5137"/>
    <w:rsid w:val="00ED714A"/>
    <w:rsid w:val="00EE0C80"/>
    <w:rsid w:val="00EE2F75"/>
    <w:rsid w:val="00EF0AE5"/>
    <w:rsid w:val="00EF2CB5"/>
    <w:rsid w:val="00EF385E"/>
    <w:rsid w:val="00EF3F98"/>
    <w:rsid w:val="00EF6F42"/>
    <w:rsid w:val="00F006D3"/>
    <w:rsid w:val="00F010E7"/>
    <w:rsid w:val="00F01582"/>
    <w:rsid w:val="00F03FA2"/>
    <w:rsid w:val="00F06D44"/>
    <w:rsid w:val="00F11218"/>
    <w:rsid w:val="00F14F88"/>
    <w:rsid w:val="00F14FC4"/>
    <w:rsid w:val="00F156B0"/>
    <w:rsid w:val="00F15A6A"/>
    <w:rsid w:val="00F1688F"/>
    <w:rsid w:val="00F25402"/>
    <w:rsid w:val="00F26F33"/>
    <w:rsid w:val="00F3658C"/>
    <w:rsid w:val="00F37E85"/>
    <w:rsid w:val="00F452F2"/>
    <w:rsid w:val="00F47D77"/>
    <w:rsid w:val="00F504F5"/>
    <w:rsid w:val="00F51FAA"/>
    <w:rsid w:val="00F522AF"/>
    <w:rsid w:val="00F5428A"/>
    <w:rsid w:val="00F54604"/>
    <w:rsid w:val="00F553FE"/>
    <w:rsid w:val="00F56AE9"/>
    <w:rsid w:val="00F61114"/>
    <w:rsid w:val="00F63E85"/>
    <w:rsid w:val="00F70ACF"/>
    <w:rsid w:val="00F71C0B"/>
    <w:rsid w:val="00F749F3"/>
    <w:rsid w:val="00F75F17"/>
    <w:rsid w:val="00F760B7"/>
    <w:rsid w:val="00F77900"/>
    <w:rsid w:val="00F869B5"/>
    <w:rsid w:val="00F9219C"/>
    <w:rsid w:val="00F92DA8"/>
    <w:rsid w:val="00F94C0B"/>
    <w:rsid w:val="00F9501F"/>
    <w:rsid w:val="00F95033"/>
    <w:rsid w:val="00F956FA"/>
    <w:rsid w:val="00FA3111"/>
    <w:rsid w:val="00FA3B46"/>
    <w:rsid w:val="00FB0ADC"/>
    <w:rsid w:val="00FB357B"/>
    <w:rsid w:val="00FB6600"/>
    <w:rsid w:val="00FB721B"/>
    <w:rsid w:val="00FB78BB"/>
    <w:rsid w:val="00FB7F1E"/>
    <w:rsid w:val="00FC0A7D"/>
    <w:rsid w:val="00FC1F86"/>
    <w:rsid w:val="00FC29C9"/>
    <w:rsid w:val="00FD09A2"/>
    <w:rsid w:val="00FD0CD7"/>
    <w:rsid w:val="00FD16AE"/>
    <w:rsid w:val="00FD2BB6"/>
    <w:rsid w:val="00FD65B8"/>
    <w:rsid w:val="00FD6B1D"/>
    <w:rsid w:val="00FD6EF9"/>
    <w:rsid w:val="00FD77EF"/>
    <w:rsid w:val="00FE2787"/>
    <w:rsid w:val="00FE5722"/>
    <w:rsid w:val="00FE76E1"/>
    <w:rsid w:val="00FF2BA2"/>
    <w:rsid w:val="00FF6469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71D8011"/>
  <w15:chartTrackingRefBased/>
  <w15:docId w15:val="{EBAB8F77-9097-425F-9549-40FDC234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4391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567D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567D7"/>
    <w:pPr>
      <w:tabs>
        <w:tab w:val="center" w:pos="4536"/>
        <w:tab w:val="right" w:pos="9072"/>
      </w:tabs>
    </w:pPr>
  </w:style>
  <w:style w:type="character" w:styleId="Hyperlink">
    <w:name w:val="Hyperlink"/>
    <w:rsid w:val="00244391"/>
    <w:rPr>
      <w:color w:val="0000FF"/>
      <w:u w:val="single"/>
    </w:rPr>
  </w:style>
  <w:style w:type="character" w:styleId="Seitenzahl">
    <w:name w:val="page number"/>
    <w:basedOn w:val="Absatz-Standardschriftart"/>
    <w:rsid w:val="005A10B3"/>
  </w:style>
  <w:style w:type="paragraph" w:styleId="Sprechblasentext">
    <w:name w:val="Balloon Text"/>
    <w:basedOn w:val="Standard"/>
    <w:semiHidden/>
    <w:rsid w:val="00C644E4"/>
    <w:rPr>
      <w:rFonts w:ascii="Tahoma" w:hAnsi="Tahoma" w:cs="Tahoma"/>
      <w:sz w:val="16"/>
      <w:szCs w:val="16"/>
    </w:rPr>
  </w:style>
  <w:style w:type="paragraph" w:customStyle="1" w:styleId="Subheadline">
    <w:name w:val="Subheadline"/>
    <w:basedOn w:val="Standard"/>
    <w:uiPriority w:val="99"/>
    <w:rsid w:val="00F61114"/>
    <w:pPr>
      <w:autoSpaceDE w:val="0"/>
      <w:autoSpaceDN w:val="0"/>
      <w:adjustRightInd w:val="0"/>
      <w:spacing w:line="350" w:lineRule="atLeast"/>
      <w:textAlignment w:val="center"/>
    </w:pPr>
    <w:rPr>
      <w:rFonts w:ascii="Klavika Medium" w:hAnsi="Klavika Medium" w:cs="Klavika Medium"/>
      <w:color w:val="3C3C3B"/>
      <w:sz w:val="34"/>
      <w:szCs w:val="34"/>
    </w:rPr>
  </w:style>
  <w:style w:type="paragraph" w:customStyle="1" w:styleId="Flietext">
    <w:name w:val="Fließtext"/>
    <w:basedOn w:val="Standard"/>
    <w:uiPriority w:val="99"/>
    <w:rsid w:val="00E71236"/>
    <w:pPr>
      <w:autoSpaceDE w:val="0"/>
      <w:autoSpaceDN w:val="0"/>
      <w:adjustRightInd w:val="0"/>
      <w:spacing w:line="240" w:lineRule="atLeast"/>
      <w:textAlignment w:val="center"/>
    </w:pPr>
    <w:rPr>
      <w:rFonts w:ascii="Klavika Regular" w:hAnsi="Klavika Regular" w:cs="Klavika Regular"/>
      <w:color w:val="3C3C3B"/>
      <w:sz w:val="20"/>
    </w:rPr>
  </w:style>
  <w:style w:type="character" w:customStyle="1" w:styleId="Anleser">
    <w:name w:val="Anleser"/>
    <w:uiPriority w:val="99"/>
    <w:rsid w:val="00E71236"/>
    <w:rPr>
      <w:b/>
      <w:bCs/>
    </w:rPr>
  </w:style>
  <w:style w:type="paragraph" w:customStyle="1" w:styleId="Bildunterschrift">
    <w:name w:val="Bildunterschrift"/>
    <w:basedOn w:val="Standard"/>
    <w:uiPriority w:val="99"/>
    <w:rsid w:val="00B56C7D"/>
    <w:pPr>
      <w:autoSpaceDE w:val="0"/>
      <w:autoSpaceDN w:val="0"/>
      <w:adjustRightInd w:val="0"/>
      <w:spacing w:line="288" w:lineRule="auto"/>
      <w:textAlignment w:val="center"/>
    </w:pPr>
    <w:rPr>
      <w:rFonts w:ascii="Klavika Regular" w:hAnsi="Klavika Regular" w:cs="Klavika Regular"/>
      <w:i/>
      <w:iCs/>
      <w:color w:val="3C3C3B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sennebog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SENNEBOGEN 6180 electric duty cycle crane for clay mining</vt:lpstr>
    </vt:vector>
  </TitlesOfParts>
  <Company>SENNEBOGEN</Company>
  <LinksUpToDate>false</LinksUpToDate>
  <CharactersWithSpaces>2826</CharactersWithSpaces>
  <SharedDoc>false</SharedDoc>
  <HLinks>
    <vt:vector size="6" baseType="variant">
      <vt:variant>
        <vt:i4>4194418</vt:i4>
      </vt:variant>
      <vt:variant>
        <vt:i4>0</vt:i4>
      </vt:variant>
      <vt:variant>
        <vt:i4>0</vt:i4>
      </vt:variant>
      <vt:variant>
        <vt:i4>5</vt:i4>
      </vt:variant>
      <vt:variant>
        <vt:lpwstr>mailto:presse@sennebogen.de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SENNEBOGEN 6180 electric duty cycle crane for clay mining</dc:title>
  <dc:subject/>
  <dc:creator>baums</dc:creator>
  <cp:keywords/>
  <cp:lastModifiedBy>Attenhauser Florian</cp:lastModifiedBy>
  <cp:revision>2</cp:revision>
  <cp:lastPrinted>2017-12-13T08:39:00Z</cp:lastPrinted>
  <dcterms:created xsi:type="dcterms:W3CDTF">2019-01-17T10:08:00Z</dcterms:created>
  <dcterms:modified xsi:type="dcterms:W3CDTF">2019-01-17T10:08:00Z</dcterms:modified>
</cp:coreProperties>
</file>