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38" w:rsidRPr="00832E69" w:rsidRDefault="00AB2938" w:rsidP="00AB2938">
      <w:pPr>
        <w:spacing w:line="360" w:lineRule="auto"/>
        <w:rPr>
          <w:rFonts w:ascii="Arial" w:hAnsi="Arial" w:cs="Arial"/>
          <w:b/>
          <w:sz w:val="32"/>
          <w:szCs w:val="32"/>
          <w:u w:val="single"/>
          <w:lang w:val="en-US"/>
        </w:rPr>
      </w:pPr>
      <w:r>
        <w:rPr>
          <w:rFonts w:ascii="Arial" w:hAnsi="Arial" w:cs="Arial"/>
          <w:b/>
          <w:bCs/>
          <w:sz w:val="32"/>
          <w:szCs w:val="32"/>
          <w:u w:val="single"/>
          <w:lang w:val="en"/>
        </w:rPr>
        <w:t>The port handling experts: now achieve more with the SENNEBOGEN 870 E and 875 E</w:t>
      </w:r>
    </w:p>
    <w:p w:rsidR="00AB2938" w:rsidRPr="00832E69" w:rsidRDefault="00AB2938" w:rsidP="00AB2938">
      <w:pPr>
        <w:spacing w:line="360" w:lineRule="auto"/>
        <w:rPr>
          <w:rFonts w:ascii="Arial" w:hAnsi="Arial" w:cs="Arial"/>
          <w:lang w:val="en-US"/>
        </w:rPr>
      </w:pPr>
    </w:p>
    <w:p w:rsidR="00AB2938" w:rsidRPr="00832E69" w:rsidRDefault="00AB2938" w:rsidP="00AB2938">
      <w:pPr>
        <w:spacing w:line="360" w:lineRule="auto"/>
        <w:rPr>
          <w:rFonts w:ascii="Arial" w:hAnsi="Arial" w:cs="Arial"/>
          <w:b/>
          <w:lang w:val="en-US"/>
        </w:rPr>
      </w:pPr>
      <w:r>
        <w:rPr>
          <w:rFonts w:ascii="Arial" w:hAnsi="Arial" w:cs="Arial"/>
          <w:b/>
          <w:bCs/>
          <w:lang w:val="en"/>
        </w:rPr>
        <w:t>For decades SENNEBOGEN has been making a name for itself with customer-specific material handlers and cranes, especially in the challenging port sector. SENNEBOGEN's flexible port material handler is especially useful when bulk and general cargo needs unloading from a ship as quickly as possible. The SENNEBOGEN 875 E Hybrid will be on display at bauma. It is the latest generation with an expanded boom concept and the tried and tested Green Hybrid System.</w:t>
      </w:r>
    </w:p>
    <w:p w:rsidR="00AB2938" w:rsidRPr="00832E69" w:rsidRDefault="00AB2938" w:rsidP="00AB2938">
      <w:pPr>
        <w:spacing w:line="360" w:lineRule="auto"/>
        <w:rPr>
          <w:rFonts w:ascii="Arial" w:hAnsi="Arial" w:cs="Arial"/>
          <w:lang w:val="en-US"/>
        </w:rPr>
      </w:pPr>
      <w:r>
        <w:rPr>
          <w:rFonts w:ascii="Arial" w:hAnsi="Arial" w:cs="Arial"/>
          <w:lang w:val="en"/>
        </w:rPr>
        <w:t xml:space="preserve"> </w:t>
      </w:r>
    </w:p>
    <w:p w:rsidR="00AB2938" w:rsidRPr="00832E69" w:rsidRDefault="00AB2938" w:rsidP="00AB2938">
      <w:pPr>
        <w:spacing w:line="360" w:lineRule="auto"/>
        <w:rPr>
          <w:rFonts w:ascii="Arial" w:eastAsia="Klavika Regular" w:hAnsi="Arial" w:cs="Arial"/>
          <w:bCs/>
          <w:lang w:val="en-US"/>
        </w:rPr>
      </w:pPr>
      <w:r>
        <w:rPr>
          <w:rFonts w:ascii="Arial" w:eastAsia="Klavika Regular" w:hAnsi="Arial" w:cs="Arial"/>
          <w:lang w:val="en"/>
        </w:rPr>
        <w:t>SENNEBOGEN Green Line material handlers have proved themselves in demanding tasks across the globe with reliable technology, minimal operating costs and innovative, custom solutions for any challenge. With the 870 E Hybrid and the 875 E Hybrid models in particular, SENNEBOGEN provides a wide range of products for port handling with reaches of between 18 m and 29 m. There is a newly developed boom concept that, thanks to optimized strength and efficient weight reduction, provides even more potential for use in handling bulk and general cargo.</w:t>
      </w:r>
    </w:p>
    <w:p w:rsidR="00AB2938" w:rsidRPr="00832E69" w:rsidRDefault="00AB2938" w:rsidP="00AB2938">
      <w:pPr>
        <w:spacing w:line="360" w:lineRule="auto"/>
        <w:rPr>
          <w:rFonts w:ascii="Arial" w:eastAsia="Klavika Regular" w:hAnsi="Arial" w:cs="Arial"/>
          <w:bCs/>
          <w:lang w:val="en-US"/>
        </w:rPr>
      </w:pPr>
    </w:p>
    <w:p w:rsidR="00AB2938" w:rsidRPr="00832E69" w:rsidRDefault="00AB2938" w:rsidP="00AB2938">
      <w:pPr>
        <w:spacing w:line="360" w:lineRule="auto"/>
        <w:rPr>
          <w:rFonts w:ascii="Arial" w:eastAsia="Klavika Regular" w:hAnsi="Arial" w:cs="Arial"/>
          <w:b/>
          <w:bCs/>
          <w:lang w:val="en-US"/>
        </w:rPr>
      </w:pPr>
      <w:r>
        <w:rPr>
          <w:rFonts w:ascii="Arial" w:eastAsia="Klavika Regular" w:hAnsi="Arial" w:cs="Arial"/>
          <w:b/>
          <w:bCs/>
          <w:lang w:val="en"/>
        </w:rPr>
        <w:t>Widening the product range with three new equipment options</w:t>
      </w:r>
    </w:p>
    <w:p w:rsidR="00AB2938" w:rsidRPr="00832E69" w:rsidRDefault="00AB2938" w:rsidP="00AB2938">
      <w:pPr>
        <w:spacing w:line="360" w:lineRule="auto"/>
        <w:rPr>
          <w:rFonts w:ascii="Arial" w:eastAsia="Klavika Regular" w:hAnsi="Arial" w:cs="Arial"/>
          <w:bCs/>
          <w:lang w:val="en-US"/>
        </w:rPr>
      </w:pPr>
      <w:r>
        <w:rPr>
          <w:rFonts w:ascii="Arial" w:eastAsia="Klavika Regular" w:hAnsi="Arial" w:cs="Arial"/>
          <w:lang w:val="en"/>
        </w:rPr>
        <w:t>The 870 E Hybrid product range has been expanded with three new equipment options – 24 m, 25 m and 27 m. The SENNEBOGEN 875 E Hybrid now also has three equipment configuration options: 26 m, 27 m and the longest at 29 m. The advantages of the new working load optimized boom systems for customers are clear. On the one hand there is the increased reach for obtaining a proved, higher working load and, on the other hand, the shorter equipment options can be used with significantly raised working loads to move even heavier loads.</w:t>
      </w:r>
    </w:p>
    <w:p w:rsidR="00AB2938" w:rsidRPr="00832E69" w:rsidRDefault="00AB2938" w:rsidP="00AB2938">
      <w:pPr>
        <w:spacing w:line="360" w:lineRule="auto"/>
        <w:rPr>
          <w:rFonts w:ascii="Arial" w:eastAsia="Klavika Regular" w:hAnsi="Arial" w:cs="Arial"/>
          <w:bCs/>
          <w:lang w:val="en-US"/>
        </w:rPr>
      </w:pPr>
    </w:p>
    <w:p w:rsidR="00AB2938" w:rsidRPr="00832E69" w:rsidRDefault="00AB2938" w:rsidP="00AB2938">
      <w:pPr>
        <w:spacing w:line="360" w:lineRule="auto"/>
        <w:rPr>
          <w:rFonts w:ascii="Arial" w:eastAsia="Klavika Regular" w:hAnsi="Arial" w:cs="Arial"/>
          <w:bCs/>
          <w:lang w:val="en-US"/>
        </w:rPr>
      </w:pPr>
      <w:r>
        <w:rPr>
          <w:rFonts w:ascii="Arial" w:eastAsia="Klavika Regular" w:hAnsi="Arial" w:cs="Arial"/>
          <w:lang w:val="en"/>
        </w:rPr>
        <w:lastRenderedPageBreak/>
        <w:t>With these modifications, SENNEBOGEN is positioning itself to meet industry-specific requirements and is offering customers around the world more options, especially in terms of port handling.</w:t>
      </w:r>
    </w:p>
    <w:p w:rsidR="00AB2938" w:rsidRPr="00832E69" w:rsidRDefault="00AB2938" w:rsidP="00AB2938">
      <w:pPr>
        <w:spacing w:line="360" w:lineRule="auto"/>
        <w:rPr>
          <w:rFonts w:ascii="Arial" w:eastAsia="Klavika Regular" w:hAnsi="Arial" w:cs="Arial"/>
          <w:bCs/>
          <w:lang w:val="en-US"/>
        </w:rPr>
      </w:pPr>
      <w:r>
        <w:rPr>
          <w:rFonts w:ascii="Arial" w:eastAsia="Klavika Regular" w:hAnsi="Arial" w:cs="Arial"/>
          <w:lang w:val="en"/>
        </w:rPr>
        <w:t xml:space="preserve">The tried and tested customer-specific equipment options, such as the comfortable, spacious cabs, the special cab elevation and the Green Hybrid energy recovery system that has been successfully established in the large machines, remain unchanged. Operating cost savings of up to 30 percent have been verified over many years. </w:t>
      </w:r>
    </w:p>
    <w:p w:rsidR="00AB2938" w:rsidRPr="00832E69" w:rsidRDefault="00AB2938" w:rsidP="00AB2938">
      <w:pPr>
        <w:spacing w:line="360" w:lineRule="auto"/>
        <w:rPr>
          <w:rFonts w:ascii="Arial" w:hAnsi="Arial" w:cs="Arial"/>
          <w:lang w:val="en-US"/>
        </w:rPr>
      </w:pPr>
    </w:p>
    <w:p w:rsidR="00AB2938" w:rsidRPr="00832E69" w:rsidRDefault="00AB2938" w:rsidP="00AB2938">
      <w:pPr>
        <w:spacing w:line="360" w:lineRule="auto"/>
        <w:rPr>
          <w:rFonts w:ascii="Arial" w:hAnsi="Arial" w:cs="Arial"/>
          <w:lang w:val="en-US"/>
        </w:rPr>
      </w:pPr>
      <w:r>
        <w:rPr>
          <w:rFonts w:ascii="Arial" w:hAnsi="Arial" w:cs="Arial"/>
          <w:lang w:val="en"/>
        </w:rPr>
        <w:t xml:space="preserve">In addition to the structural changes, since 2019 the 870 E Hybrid and 875 E Hybrid material handlers have been brought in line with the tier 5 emissions standards. The </w:t>
      </w:r>
      <w:proofErr w:type="spellStart"/>
      <w:r>
        <w:rPr>
          <w:rFonts w:ascii="Arial" w:hAnsi="Arial" w:cs="Arial"/>
          <w:lang w:val="en"/>
        </w:rPr>
        <w:t>economical</w:t>
      </w:r>
      <w:proofErr w:type="spellEnd"/>
      <w:r>
        <w:rPr>
          <w:rFonts w:ascii="Arial" w:hAnsi="Arial" w:cs="Arial"/>
          <w:lang w:val="en"/>
        </w:rPr>
        <w:t xml:space="preserve"> engine comes in 261 kW and 391 kW versions and is also available in an environmentally friendly electric version.</w:t>
      </w:r>
    </w:p>
    <w:p w:rsidR="00AB2938" w:rsidRPr="00832E69" w:rsidRDefault="00AB2938" w:rsidP="00AB2938">
      <w:pPr>
        <w:spacing w:line="360" w:lineRule="auto"/>
        <w:rPr>
          <w:rFonts w:ascii="Arial" w:hAnsi="Arial" w:cs="Arial"/>
          <w:lang w:val="en-US"/>
        </w:rPr>
      </w:pPr>
    </w:p>
    <w:p w:rsidR="00AB2938" w:rsidRPr="00832E69" w:rsidRDefault="00AB2938" w:rsidP="00AB2938">
      <w:pPr>
        <w:spacing w:line="360" w:lineRule="auto"/>
        <w:rPr>
          <w:rFonts w:ascii="Arial" w:hAnsi="Arial" w:cs="Arial"/>
          <w:b/>
          <w:lang w:val="en-US"/>
        </w:rPr>
      </w:pPr>
      <w:r>
        <w:rPr>
          <w:rFonts w:ascii="Arial" w:hAnsi="Arial" w:cs="Arial"/>
          <w:b/>
          <w:bCs/>
          <w:lang w:val="en"/>
        </w:rPr>
        <w:t>Image caption:</w:t>
      </w:r>
    </w:p>
    <w:p w:rsidR="00AB2938" w:rsidRPr="00832E69" w:rsidRDefault="00AB2938" w:rsidP="00AB2938">
      <w:pPr>
        <w:spacing w:line="360" w:lineRule="auto"/>
        <w:rPr>
          <w:rFonts w:ascii="Arial" w:hAnsi="Arial" w:cs="Arial"/>
          <w:lang w:val="en-US"/>
        </w:rPr>
      </w:pPr>
      <w:r>
        <w:rPr>
          <w:rFonts w:ascii="Arial" w:hAnsi="Arial" w:cs="Arial"/>
          <w:lang w:val="en"/>
        </w:rPr>
        <w:t>SENNEBOGEN presents the 875 E Hybrid port material handler with a new material handling attachment, offering increased working loads and reaches of up to 29 m with the lowest energy consumption.</w:t>
      </w:r>
    </w:p>
    <w:p w:rsidR="00AB2938" w:rsidRPr="00832E69" w:rsidRDefault="00AB2938" w:rsidP="00AB2938">
      <w:pPr>
        <w:spacing w:line="360" w:lineRule="auto"/>
        <w:rPr>
          <w:rFonts w:ascii="Arial" w:hAnsi="Arial" w:cs="Arial"/>
          <w:lang w:val="en-US"/>
        </w:rPr>
      </w:pPr>
    </w:p>
    <w:p w:rsidR="00AB2938" w:rsidRPr="00832E69" w:rsidRDefault="00AB2938" w:rsidP="00AB2938">
      <w:pPr>
        <w:spacing w:line="360" w:lineRule="auto"/>
        <w:rPr>
          <w:rFonts w:ascii="Arial" w:hAnsi="Arial" w:cs="Arial"/>
          <w:lang w:val="en-US"/>
        </w:rPr>
      </w:pPr>
      <w:r>
        <w:rPr>
          <w:rFonts w:ascii="Arial" w:hAnsi="Arial" w:cs="Arial"/>
          <w:lang w:val="en"/>
        </w:rPr>
        <w:t>Going forward, the 870 E Hybrid will also be available with three additional equipment options with a reach of up to 27 m and an energy recovery system.</w:t>
      </w:r>
    </w:p>
    <w:p w:rsidR="007F5064" w:rsidRPr="00AB2938" w:rsidRDefault="007F5064" w:rsidP="0052372B">
      <w:pPr>
        <w:rPr>
          <w:lang w:val="en-US"/>
        </w:rPr>
      </w:pPr>
      <w:bookmarkStart w:id="0" w:name="_GoBack"/>
      <w:bookmarkEnd w:id="0"/>
    </w:p>
    <w:sectPr w:rsidR="007F5064" w:rsidRPr="00AB2938"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C5E9A">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00A1"/>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31DEF"/>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372B"/>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2938"/>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0B4A"/>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1B1D0F0"/>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2860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2019-01-17T08:32:00Z</dcterms:created>
  <dcterms:modified xsi:type="dcterms:W3CDTF">2019-01-17T08:32:00Z</dcterms:modified>
</cp:coreProperties>
</file>